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81" w:rsidRDefault="00B9358E" w:rsidP="005D4C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BROWNSVILLE PARTNERS ACQUIT CLIENT ON ALL COUNTS IN FEDERAL CRIMINAL TRIAL</w:t>
      </w:r>
    </w:p>
    <w:p w:rsidR="00B9358E" w:rsidRDefault="00B9358E" w:rsidP="00BE19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EAE" w:rsidRDefault="00B9358E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February 28, 2018, Robert L. Guerra, Jr., </w:t>
      </w:r>
      <w:r w:rsidR="00D25EAE">
        <w:rPr>
          <w:rFonts w:ascii="Times New Roman" w:hAnsi="Times New Roman" w:cs="Times New Roman"/>
          <w:sz w:val="24"/>
          <w:szCs w:val="24"/>
        </w:rPr>
        <w:t xml:space="preserve">lead attorney, </w:t>
      </w:r>
      <w:r>
        <w:rPr>
          <w:rFonts w:ascii="Times New Roman" w:hAnsi="Times New Roman" w:cs="Times New Roman"/>
          <w:sz w:val="24"/>
          <w:szCs w:val="24"/>
        </w:rPr>
        <w:t xml:space="preserve">and John D. Plumlee received a verdict from US District Judge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Hanen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acquitting their client on nine (9) criminal counts alleging a conspiracy to defraud Texas Medicaid through fraudulent billings.  </w:t>
      </w:r>
    </w:p>
    <w:p w:rsidR="00D25EAE" w:rsidRDefault="00D25EAE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358E" w:rsidRDefault="0047429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criminal case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bench over the course of two weeks in September 2017.  </w:t>
      </w:r>
      <w:r w:rsidR="00B9358E">
        <w:rPr>
          <w:rFonts w:ascii="Times New Roman" w:hAnsi="Times New Roman" w:cs="Times New Roman"/>
          <w:sz w:val="24"/>
          <w:szCs w:val="24"/>
        </w:rPr>
        <w:t xml:space="preserve">Judge </w:t>
      </w:r>
      <w:proofErr w:type="spellStart"/>
      <w:r w:rsidR="00B9358E">
        <w:rPr>
          <w:rFonts w:ascii="Times New Roman" w:hAnsi="Times New Roman" w:cs="Times New Roman"/>
          <w:sz w:val="24"/>
          <w:szCs w:val="24"/>
        </w:rPr>
        <w:t>Hanen</w:t>
      </w:r>
      <w:proofErr w:type="spellEnd"/>
      <w:r w:rsidR="00B9358E">
        <w:rPr>
          <w:rFonts w:ascii="Times New Roman" w:hAnsi="Times New Roman" w:cs="Times New Roman"/>
          <w:sz w:val="24"/>
          <w:szCs w:val="24"/>
        </w:rPr>
        <w:t xml:space="preserve"> found Cody Davis Phillips, former owner of Children’s</w:t>
      </w:r>
      <w:r w:rsidR="00D25EAE">
        <w:rPr>
          <w:rFonts w:ascii="Times New Roman" w:hAnsi="Times New Roman" w:cs="Times New Roman"/>
          <w:sz w:val="24"/>
          <w:szCs w:val="24"/>
        </w:rPr>
        <w:t xml:space="preserve"> First Pediatric Rehabilitation in San Benito,</w:t>
      </w:r>
      <w:r w:rsidR="00B9358E">
        <w:rPr>
          <w:rFonts w:ascii="Times New Roman" w:hAnsi="Times New Roman" w:cs="Times New Roman"/>
          <w:sz w:val="24"/>
          <w:szCs w:val="24"/>
        </w:rPr>
        <w:t xml:space="preserve"> not guilty of conspiracy to commit healthcare fraud, aggravated identity theft and mail fraud.  </w:t>
      </w:r>
      <w:r w:rsidR="00A4736B">
        <w:rPr>
          <w:rFonts w:ascii="Times New Roman" w:hAnsi="Times New Roman" w:cs="Times New Roman"/>
          <w:sz w:val="24"/>
          <w:szCs w:val="24"/>
        </w:rPr>
        <w:t>During the</w:t>
      </w:r>
      <w:r w:rsidR="00D25EAE">
        <w:rPr>
          <w:rFonts w:ascii="Times New Roman" w:hAnsi="Times New Roman" w:cs="Times New Roman"/>
          <w:sz w:val="24"/>
          <w:szCs w:val="24"/>
        </w:rPr>
        <w:t xml:space="preserve"> trial, the US </w:t>
      </w:r>
      <w:r w:rsidR="00B9358E">
        <w:rPr>
          <w:rFonts w:ascii="Times New Roman" w:hAnsi="Times New Roman" w:cs="Times New Roman"/>
          <w:sz w:val="24"/>
          <w:szCs w:val="24"/>
        </w:rPr>
        <w:t xml:space="preserve">Attorney’s </w:t>
      </w:r>
      <w:r w:rsidR="00D25EAE">
        <w:rPr>
          <w:rFonts w:ascii="Times New Roman" w:hAnsi="Times New Roman" w:cs="Times New Roman"/>
          <w:sz w:val="24"/>
          <w:szCs w:val="24"/>
        </w:rPr>
        <w:t>O</w:t>
      </w:r>
      <w:r w:rsidR="00B9358E">
        <w:rPr>
          <w:rFonts w:ascii="Times New Roman" w:hAnsi="Times New Roman" w:cs="Times New Roman"/>
          <w:sz w:val="24"/>
          <w:szCs w:val="24"/>
        </w:rPr>
        <w:t>ffice present</w:t>
      </w:r>
      <w:r w:rsidR="00D25EAE">
        <w:rPr>
          <w:rFonts w:ascii="Times New Roman" w:hAnsi="Times New Roman" w:cs="Times New Roman"/>
          <w:sz w:val="24"/>
          <w:szCs w:val="24"/>
        </w:rPr>
        <w:t>ed</w:t>
      </w:r>
      <w:r w:rsidR="00B9358E">
        <w:rPr>
          <w:rFonts w:ascii="Times New Roman" w:hAnsi="Times New Roman" w:cs="Times New Roman"/>
          <w:sz w:val="24"/>
          <w:szCs w:val="24"/>
        </w:rPr>
        <w:t xml:space="preserve"> 2</w:t>
      </w:r>
      <w:r w:rsidR="00A4736B">
        <w:rPr>
          <w:rFonts w:ascii="Times New Roman" w:hAnsi="Times New Roman" w:cs="Times New Roman"/>
          <w:sz w:val="24"/>
          <w:szCs w:val="24"/>
        </w:rPr>
        <w:t>4</w:t>
      </w:r>
      <w:r w:rsidR="00B9358E">
        <w:rPr>
          <w:rFonts w:ascii="Times New Roman" w:hAnsi="Times New Roman" w:cs="Times New Roman"/>
          <w:sz w:val="24"/>
          <w:szCs w:val="24"/>
        </w:rPr>
        <w:t xml:space="preserve"> witnesses an</w:t>
      </w:r>
      <w:r w:rsidR="00A4736B">
        <w:rPr>
          <w:rFonts w:ascii="Times New Roman" w:hAnsi="Times New Roman" w:cs="Times New Roman"/>
          <w:sz w:val="24"/>
          <w:szCs w:val="24"/>
        </w:rPr>
        <w:t xml:space="preserve">d voluminous documentary evidence </w:t>
      </w:r>
      <w:r w:rsidR="00B9358E"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z w:val="24"/>
          <w:szCs w:val="24"/>
        </w:rPr>
        <w:t xml:space="preserve">n attempt to prove that Phillips conspired to defraud Texas Medicaid </w:t>
      </w:r>
      <w:r w:rsidR="00D25EAE">
        <w:rPr>
          <w:rFonts w:ascii="Times New Roman" w:hAnsi="Times New Roman" w:cs="Times New Roman"/>
          <w:sz w:val="24"/>
          <w:szCs w:val="24"/>
        </w:rPr>
        <w:t>by submitting false and fraudulent claims in the amount of</w:t>
      </w:r>
      <w:r>
        <w:rPr>
          <w:rFonts w:ascii="Times New Roman" w:hAnsi="Times New Roman" w:cs="Times New Roman"/>
          <w:sz w:val="24"/>
          <w:szCs w:val="24"/>
        </w:rPr>
        <w:t xml:space="preserve"> $821,145.  Guerra and Plumlee successfully argued that Phillips took no part in any</w:t>
      </w:r>
      <w:r w:rsidR="00D25EAE">
        <w:rPr>
          <w:rFonts w:ascii="Times New Roman" w:hAnsi="Times New Roman" w:cs="Times New Roman"/>
          <w:sz w:val="24"/>
          <w:szCs w:val="24"/>
        </w:rPr>
        <w:t xml:space="preserve"> alleged conspiracy, as </w:t>
      </w:r>
      <w:r>
        <w:rPr>
          <w:rFonts w:ascii="Times New Roman" w:hAnsi="Times New Roman" w:cs="Times New Roman"/>
          <w:sz w:val="24"/>
          <w:szCs w:val="24"/>
        </w:rPr>
        <w:t xml:space="preserve">Judge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EAE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that the government </w:t>
      </w:r>
      <w:r w:rsidR="00A4736B">
        <w:rPr>
          <w:rFonts w:ascii="Times New Roman" w:hAnsi="Times New Roman" w:cs="Times New Roman"/>
          <w:sz w:val="24"/>
          <w:szCs w:val="24"/>
        </w:rPr>
        <w:t>failed to</w:t>
      </w:r>
      <w:r>
        <w:rPr>
          <w:rFonts w:ascii="Times New Roman" w:hAnsi="Times New Roman" w:cs="Times New Roman"/>
          <w:sz w:val="24"/>
          <w:szCs w:val="24"/>
        </w:rPr>
        <w:t xml:space="preserve"> prove its case against Phillips beyond a reasonable doubt.</w:t>
      </w:r>
    </w:p>
    <w:p w:rsidR="0047429B" w:rsidRDefault="0047429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429B" w:rsidRDefault="0047429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investigation into Mr. Phillips and his business commenced in 2012, and resulted in an indictment in June 2015.  The indictment of Phillips and his co-defendants </w:t>
      </w:r>
      <w:r w:rsidR="00D25EAE">
        <w:rPr>
          <w:rFonts w:ascii="Times New Roman" w:hAnsi="Times New Roman" w:cs="Times New Roman"/>
          <w:sz w:val="24"/>
          <w:szCs w:val="24"/>
        </w:rPr>
        <w:t xml:space="preserve">was part of what the US Attorney’s Office called in a press release at the time the “Largest National Medicare Fraud Takedown in History.”  The Texas Attorney General’s Medicaid Fraud Control Unit, Department of Health and Human Services – Office of Inspector General, FBI and Texas Health and Human Services commission conducted the investigation.  Given the counts alleged by the government, Phillips was facing a maximum punishment of 10 years in federal prison and a potential $250,000 maximum fine.  </w:t>
      </w:r>
    </w:p>
    <w:p w:rsidR="0047429B" w:rsidRDefault="0047429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736B" w:rsidRDefault="00A4736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L. Guerra, Jr., is a partner in the Rio Grande Valley office, and has been with the firm since 2004.  Prior to his work with the firm, Guerra had a successful career as a </w:t>
      </w:r>
      <w:r w:rsidR="005D4C86">
        <w:rPr>
          <w:rFonts w:ascii="Times New Roman" w:hAnsi="Times New Roman" w:cs="Times New Roman"/>
          <w:sz w:val="24"/>
          <w:szCs w:val="24"/>
        </w:rPr>
        <w:t xml:space="preserve">misdemeanor and felony </w:t>
      </w:r>
      <w:r>
        <w:rPr>
          <w:rFonts w:ascii="Times New Roman" w:hAnsi="Times New Roman" w:cs="Times New Roman"/>
          <w:sz w:val="24"/>
          <w:szCs w:val="24"/>
        </w:rPr>
        <w:t>prosecutor with the Cameron County District Attorney’s Office.  Guerra’s practice centers on complex litigation</w:t>
      </w:r>
      <w:r w:rsidR="005D4C86">
        <w:rPr>
          <w:rFonts w:ascii="Times New Roman" w:hAnsi="Times New Roman" w:cs="Times New Roman"/>
          <w:sz w:val="24"/>
          <w:szCs w:val="24"/>
        </w:rPr>
        <w:t xml:space="preserve"> in the fields of construction litigation, personal injury and professional liability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36B" w:rsidRDefault="00A4736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429B" w:rsidRPr="00BE1910" w:rsidRDefault="00A4736B" w:rsidP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D. Plumlee is a partner in the Rio Grande Valley office, and has b</w:t>
      </w:r>
      <w:r w:rsidR="005D4C86">
        <w:rPr>
          <w:rFonts w:ascii="Times New Roman" w:hAnsi="Times New Roman" w:cs="Times New Roman"/>
          <w:sz w:val="24"/>
          <w:szCs w:val="24"/>
        </w:rPr>
        <w:t xml:space="preserve">een with the firm since 2012. Upon graduating from law school, Plumlee gained experience in the field of criminal defense working on a broad range of cases from simple misdemeanors to complex felony cases.  With the firm, Plumlee currently handles a wide array of complex civil matters in a number of fields, including construction defect, personal injury and mass tort litigation.  </w:t>
      </w:r>
    </w:p>
    <w:p w:rsidR="00AF40A9" w:rsidRPr="00BE1910" w:rsidRDefault="00AF4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AF40A9" w:rsidRPr="00BE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10"/>
    <w:rsid w:val="00154B81"/>
    <w:rsid w:val="00260539"/>
    <w:rsid w:val="0047429B"/>
    <w:rsid w:val="005D4C86"/>
    <w:rsid w:val="00A4736B"/>
    <w:rsid w:val="00AF40A9"/>
    <w:rsid w:val="00B9358E"/>
    <w:rsid w:val="00BE1910"/>
    <w:rsid w:val="00CB774F"/>
    <w:rsid w:val="00D2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 Guerra</dc:creator>
  <cp:lastModifiedBy>Theresa C. Rodriguez</cp:lastModifiedBy>
  <cp:revision>2</cp:revision>
  <dcterms:created xsi:type="dcterms:W3CDTF">2018-03-12T16:08:00Z</dcterms:created>
  <dcterms:modified xsi:type="dcterms:W3CDTF">2018-03-12T16:08:00Z</dcterms:modified>
</cp:coreProperties>
</file>